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B468" w14:textId="77CC9C82" w:rsidR="00D27AA4" w:rsidRDefault="003411C3" w:rsidP="006B10BA">
      <w:pPr>
        <w:pStyle w:val="NoSpacing"/>
        <w:rPr>
          <w:rFonts w:asciiTheme="majorHAnsi" w:hAnsiTheme="majorHAnsi" w:cstheme="majorHAnsi"/>
          <w:sz w:val="20"/>
          <w:szCs w:val="20"/>
        </w:rPr>
      </w:pPr>
      <w:r>
        <w:rPr>
          <w:rFonts w:asciiTheme="majorHAnsi" w:hAnsiTheme="majorHAnsi" w:cstheme="majorHAnsi"/>
          <w:b/>
          <w:bCs/>
          <w:sz w:val="20"/>
          <w:szCs w:val="20"/>
        </w:rPr>
        <w:t xml:space="preserve">If you do not wish to be bound by the Agreement, you should not access, subscribe to, or otherwise use a </w:t>
      </w:r>
      <w:r w:rsidR="00FE2DE9">
        <w:rPr>
          <w:rFonts w:asciiTheme="majorHAnsi" w:hAnsiTheme="majorHAnsi" w:cstheme="majorHAnsi"/>
          <w:b/>
          <w:bCs/>
          <w:sz w:val="20"/>
          <w:szCs w:val="20"/>
        </w:rPr>
        <w:t>Mechanical</w:t>
      </w:r>
      <w:r>
        <w:rPr>
          <w:rFonts w:asciiTheme="majorHAnsi" w:hAnsiTheme="majorHAnsi" w:cstheme="majorHAnsi"/>
          <w:b/>
          <w:bCs/>
          <w:sz w:val="20"/>
          <w:szCs w:val="20"/>
        </w:rPr>
        <w:t xml:space="preserve"> Breakdown Protection, Inc. (“MBPI”) Website.  MBPI may </w:t>
      </w:r>
      <w:r w:rsidR="00D27AA4">
        <w:rPr>
          <w:rFonts w:asciiTheme="majorHAnsi" w:hAnsiTheme="majorHAnsi" w:cstheme="majorHAnsi"/>
          <w:b/>
          <w:bCs/>
          <w:sz w:val="20"/>
          <w:szCs w:val="20"/>
        </w:rPr>
        <w:t xml:space="preserve">modify this Agreement at any time upon posting of the modified terms at </w:t>
      </w:r>
      <w:hyperlink r:id="rId7" w:history="1">
        <w:r w:rsidR="003867D5">
          <w:rPr>
            <w:rStyle w:val="Hyperlink"/>
          </w:rPr>
          <w:t>Data Sharing Agreement</w:t>
        </w:r>
      </w:hyperlink>
      <w:r w:rsidR="00D27AA4">
        <w:rPr>
          <w:rFonts w:asciiTheme="majorHAnsi" w:hAnsiTheme="majorHAnsi" w:cstheme="majorHAnsi"/>
          <w:b/>
          <w:bCs/>
          <w:sz w:val="20"/>
          <w:szCs w:val="20"/>
        </w:rPr>
        <w:t xml:space="preserve">.  </w:t>
      </w:r>
      <w:r w:rsidR="00D27AA4">
        <w:rPr>
          <w:rFonts w:asciiTheme="majorHAnsi" w:hAnsiTheme="majorHAnsi" w:cstheme="majorHAnsi"/>
          <w:sz w:val="20"/>
          <w:szCs w:val="20"/>
        </w:rPr>
        <w:t xml:space="preserve">The following </w:t>
      </w:r>
      <w:r w:rsidR="00CC5FF3">
        <w:rPr>
          <w:rFonts w:asciiTheme="majorHAnsi" w:hAnsiTheme="majorHAnsi" w:cstheme="majorHAnsi"/>
          <w:sz w:val="20"/>
          <w:szCs w:val="20"/>
        </w:rPr>
        <w:t xml:space="preserve">terms and conditions apply to your use and access to any website owned and operated by MBPI or its subsidiaries, </w:t>
      </w:r>
      <w:r w:rsidR="00C1676E">
        <w:rPr>
          <w:rFonts w:asciiTheme="majorHAnsi" w:hAnsiTheme="majorHAnsi" w:cstheme="majorHAnsi"/>
          <w:sz w:val="20"/>
          <w:szCs w:val="20"/>
        </w:rPr>
        <w:t xml:space="preserve">or </w:t>
      </w:r>
      <w:r w:rsidR="00CC5FF3">
        <w:rPr>
          <w:rFonts w:asciiTheme="majorHAnsi" w:hAnsiTheme="majorHAnsi" w:cstheme="majorHAnsi"/>
          <w:sz w:val="20"/>
          <w:szCs w:val="20"/>
        </w:rPr>
        <w:t>affiliates</w:t>
      </w:r>
      <w:r w:rsidR="00C1676E">
        <w:rPr>
          <w:rFonts w:asciiTheme="majorHAnsi" w:hAnsiTheme="majorHAnsi" w:cstheme="majorHAnsi"/>
          <w:sz w:val="20"/>
          <w:szCs w:val="20"/>
        </w:rPr>
        <w:t>.  The terms “</w:t>
      </w:r>
      <w:r w:rsidR="00A16177">
        <w:rPr>
          <w:rFonts w:asciiTheme="majorHAnsi" w:hAnsiTheme="majorHAnsi" w:cstheme="majorHAnsi"/>
          <w:sz w:val="20"/>
          <w:szCs w:val="20"/>
        </w:rPr>
        <w:t>Y</w:t>
      </w:r>
      <w:r w:rsidR="00C1676E">
        <w:rPr>
          <w:rFonts w:asciiTheme="majorHAnsi" w:hAnsiTheme="majorHAnsi" w:cstheme="majorHAnsi"/>
          <w:sz w:val="20"/>
          <w:szCs w:val="20"/>
        </w:rPr>
        <w:t>ou” or “</w:t>
      </w:r>
      <w:proofErr w:type="gramStart"/>
      <w:r w:rsidR="00A16177">
        <w:rPr>
          <w:rFonts w:asciiTheme="majorHAnsi" w:hAnsiTheme="majorHAnsi" w:cstheme="majorHAnsi"/>
          <w:sz w:val="20"/>
          <w:szCs w:val="20"/>
        </w:rPr>
        <w:t>Y</w:t>
      </w:r>
      <w:r w:rsidR="00C1676E">
        <w:rPr>
          <w:rFonts w:asciiTheme="majorHAnsi" w:hAnsiTheme="majorHAnsi" w:cstheme="majorHAnsi"/>
          <w:sz w:val="20"/>
          <w:szCs w:val="20"/>
        </w:rPr>
        <w:t>our</w:t>
      </w:r>
      <w:proofErr w:type="gramEnd"/>
      <w:r w:rsidR="00C1676E">
        <w:rPr>
          <w:rFonts w:asciiTheme="majorHAnsi" w:hAnsiTheme="majorHAnsi" w:cstheme="majorHAnsi"/>
          <w:sz w:val="20"/>
          <w:szCs w:val="20"/>
        </w:rPr>
        <w:t xml:space="preserve">” refer to you, the person using or accessing the MBPI </w:t>
      </w:r>
      <w:r w:rsidR="00845941">
        <w:rPr>
          <w:rFonts w:asciiTheme="majorHAnsi" w:hAnsiTheme="majorHAnsi" w:cstheme="majorHAnsi"/>
          <w:sz w:val="20"/>
          <w:szCs w:val="20"/>
        </w:rPr>
        <w:t xml:space="preserve">Website.  </w:t>
      </w:r>
    </w:p>
    <w:p w14:paraId="0F6B4427" w14:textId="77777777" w:rsidR="00845941" w:rsidRDefault="00845941" w:rsidP="006B10BA">
      <w:pPr>
        <w:pStyle w:val="NoSpacing"/>
        <w:rPr>
          <w:rFonts w:asciiTheme="majorHAnsi" w:hAnsiTheme="majorHAnsi" w:cstheme="majorHAnsi"/>
          <w:sz w:val="20"/>
          <w:szCs w:val="20"/>
        </w:rPr>
      </w:pPr>
    </w:p>
    <w:p w14:paraId="3C299502" w14:textId="50F636A9" w:rsidR="00845941" w:rsidRDefault="00845941" w:rsidP="006B10BA">
      <w:pPr>
        <w:pStyle w:val="NoSpacing"/>
        <w:rPr>
          <w:rFonts w:asciiTheme="majorHAnsi" w:hAnsiTheme="majorHAnsi" w:cstheme="majorHAnsi"/>
          <w:sz w:val="20"/>
          <w:szCs w:val="20"/>
        </w:rPr>
      </w:pPr>
      <w:r w:rsidRPr="00391C98">
        <w:rPr>
          <w:rFonts w:asciiTheme="majorHAnsi" w:hAnsiTheme="majorHAnsi" w:cstheme="majorHAnsi"/>
          <w:b/>
          <w:bCs/>
          <w:sz w:val="20"/>
          <w:szCs w:val="20"/>
        </w:rPr>
        <w:t>You should carefully read this</w:t>
      </w:r>
      <w:r w:rsidR="00403B02" w:rsidRPr="00391C98">
        <w:rPr>
          <w:rFonts w:asciiTheme="majorHAnsi" w:hAnsiTheme="majorHAnsi" w:cstheme="majorHAnsi"/>
          <w:b/>
          <w:bCs/>
          <w:sz w:val="20"/>
          <w:szCs w:val="20"/>
        </w:rPr>
        <w:t xml:space="preserve"> Agreement.</w:t>
      </w:r>
      <w:r w:rsidR="00403B02">
        <w:rPr>
          <w:rFonts w:asciiTheme="majorHAnsi" w:hAnsiTheme="majorHAnsi" w:cstheme="majorHAnsi"/>
          <w:sz w:val="20"/>
          <w:szCs w:val="20"/>
        </w:rPr>
        <w:t xml:space="preserve">  By using or accessing a MBPI Website, </w:t>
      </w:r>
      <w:proofErr w:type="gramStart"/>
      <w:r w:rsidR="00A16177">
        <w:rPr>
          <w:rFonts w:asciiTheme="majorHAnsi" w:hAnsiTheme="majorHAnsi" w:cstheme="majorHAnsi"/>
          <w:sz w:val="20"/>
          <w:szCs w:val="20"/>
        </w:rPr>
        <w:t>Y</w:t>
      </w:r>
      <w:r w:rsidR="00403B02">
        <w:rPr>
          <w:rFonts w:asciiTheme="majorHAnsi" w:hAnsiTheme="majorHAnsi" w:cstheme="majorHAnsi"/>
          <w:sz w:val="20"/>
          <w:szCs w:val="20"/>
        </w:rPr>
        <w:t>ou</w:t>
      </w:r>
      <w:proofErr w:type="gramEnd"/>
      <w:r w:rsidR="00403B02">
        <w:rPr>
          <w:rFonts w:asciiTheme="majorHAnsi" w:hAnsiTheme="majorHAnsi" w:cstheme="majorHAnsi"/>
          <w:sz w:val="20"/>
          <w:szCs w:val="20"/>
        </w:rPr>
        <w:t xml:space="preserve"> agree to these terms and conditions</w:t>
      </w:r>
      <w:r w:rsidR="002F0624">
        <w:rPr>
          <w:rFonts w:asciiTheme="majorHAnsi" w:hAnsiTheme="majorHAnsi" w:cstheme="majorHAnsi"/>
          <w:sz w:val="20"/>
          <w:szCs w:val="20"/>
        </w:rPr>
        <w:t xml:space="preserve">.  </w:t>
      </w:r>
      <w:r w:rsidR="00AF0E5B">
        <w:rPr>
          <w:rFonts w:asciiTheme="majorHAnsi" w:hAnsiTheme="majorHAnsi" w:cstheme="majorHAnsi"/>
          <w:sz w:val="20"/>
          <w:szCs w:val="20"/>
        </w:rPr>
        <w:t xml:space="preserve">To use a MBPI Website, </w:t>
      </w:r>
      <w:proofErr w:type="gramStart"/>
      <w:r w:rsidR="00A16177">
        <w:rPr>
          <w:rFonts w:asciiTheme="majorHAnsi" w:hAnsiTheme="majorHAnsi" w:cstheme="majorHAnsi"/>
          <w:sz w:val="20"/>
          <w:szCs w:val="20"/>
        </w:rPr>
        <w:t>Y</w:t>
      </w:r>
      <w:r w:rsidR="00AF0E5B">
        <w:rPr>
          <w:rFonts w:asciiTheme="majorHAnsi" w:hAnsiTheme="majorHAnsi" w:cstheme="majorHAnsi"/>
          <w:sz w:val="20"/>
          <w:szCs w:val="20"/>
        </w:rPr>
        <w:t>ou</w:t>
      </w:r>
      <w:proofErr w:type="gramEnd"/>
      <w:r w:rsidR="00AF0E5B">
        <w:rPr>
          <w:rFonts w:asciiTheme="majorHAnsi" w:hAnsiTheme="majorHAnsi" w:cstheme="majorHAnsi"/>
          <w:sz w:val="20"/>
          <w:szCs w:val="20"/>
        </w:rPr>
        <w:t xml:space="preserve"> represent that </w:t>
      </w:r>
      <w:proofErr w:type="spellStart"/>
      <w:r w:rsidR="00A16177">
        <w:rPr>
          <w:rFonts w:asciiTheme="majorHAnsi" w:hAnsiTheme="majorHAnsi" w:cstheme="majorHAnsi"/>
          <w:sz w:val="20"/>
          <w:szCs w:val="20"/>
        </w:rPr>
        <w:t>Y</w:t>
      </w:r>
      <w:r w:rsidR="00AF0E5B">
        <w:rPr>
          <w:rFonts w:asciiTheme="majorHAnsi" w:hAnsiTheme="majorHAnsi" w:cstheme="majorHAnsi"/>
          <w:sz w:val="20"/>
          <w:szCs w:val="20"/>
        </w:rPr>
        <w:t>our</w:t>
      </w:r>
      <w:proofErr w:type="spellEnd"/>
      <w:r w:rsidR="00AF0E5B">
        <w:rPr>
          <w:rFonts w:asciiTheme="majorHAnsi" w:hAnsiTheme="majorHAnsi" w:cstheme="majorHAnsi"/>
          <w:sz w:val="20"/>
          <w:szCs w:val="20"/>
        </w:rPr>
        <w:t xml:space="preserve"> are at least 13 years old (with legal parental or guardian consent) or an adult at least 18 years of age and fully competent to enter into this Agreement.  </w:t>
      </w:r>
    </w:p>
    <w:p w14:paraId="03D681C0" w14:textId="77777777" w:rsidR="00AF0E5B" w:rsidRDefault="00AF0E5B" w:rsidP="006B10BA">
      <w:pPr>
        <w:pStyle w:val="NoSpacing"/>
        <w:rPr>
          <w:rFonts w:asciiTheme="majorHAnsi" w:hAnsiTheme="majorHAnsi" w:cstheme="majorHAnsi"/>
          <w:sz w:val="20"/>
          <w:szCs w:val="20"/>
        </w:rPr>
      </w:pPr>
    </w:p>
    <w:p w14:paraId="475B4BE5" w14:textId="77777777" w:rsidR="00743AFF" w:rsidRPr="00AD23AA" w:rsidRDefault="00743AFF" w:rsidP="00743AFF">
      <w:pPr>
        <w:pStyle w:val="NoSpacing"/>
        <w:numPr>
          <w:ilvl w:val="0"/>
          <w:numId w:val="1"/>
        </w:numPr>
        <w:ind w:left="360"/>
        <w:rPr>
          <w:rFonts w:asciiTheme="majorHAnsi" w:hAnsiTheme="majorHAnsi" w:cstheme="majorHAnsi"/>
          <w:sz w:val="20"/>
          <w:szCs w:val="20"/>
        </w:rPr>
      </w:pPr>
      <w:r w:rsidRPr="00AD23AA">
        <w:rPr>
          <w:rFonts w:asciiTheme="majorHAnsi" w:hAnsiTheme="majorHAnsi" w:cstheme="majorHAnsi"/>
          <w:b/>
          <w:bCs/>
          <w:sz w:val="20"/>
          <w:szCs w:val="20"/>
        </w:rPr>
        <w:t>Customer Information.</w:t>
      </w:r>
      <w:r w:rsidRPr="00AD23AA">
        <w:rPr>
          <w:rFonts w:asciiTheme="majorHAnsi" w:hAnsiTheme="majorHAnsi" w:cstheme="majorHAnsi"/>
          <w:sz w:val="20"/>
          <w:szCs w:val="20"/>
        </w:rPr>
        <w:t xml:space="preserve"> As the term is defined in the GLBA Safeguards Rule (16 C.F.R. § 314.2), “Customer Information” means any nonpublic personal financial information collected by MBPI, or a customer of MBPI, about MBPI’s customers, including:</w:t>
      </w:r>
    </w:p>
    <w:p w14:paraId="147B6EE7" w14:textId="77777777" w:rsidR="00743AFF" w:rsidRPr="00AD23AA" w:rsidRDefault="00743AFF" w:rsidP="00743AFF">
      <w:pPr>
        <w:pStyle w:val="NoSpacing"/>
        <w:numPr>
          <w:ilvl w:val="1"/>
          <w:numId w:val="1"/>
        </w:numPr>
        <w:ind w:left="1080"/>
        <w:rPr>
          <w:rFonts w:asciiTheme="majorHAnsi" w:hAnsiTheme="majorHAnsi" w:cstheme="majorHAnsi"/>
          <w:sz w:val="20"/>
          <w:szCs w:val="20"/>
        </w:rPr>
      </w:pPr>
      <w:r w:rsidRPr="00AD23AA">
        <w:rPr>
          <w:rFonts w:asciiTheme="majorHAnsi" w:hAnsiTheme="majorHAnsi" w:cstheme="majorHAnsi"/>
          <w:sz w:val="20"/>
          <w:szCs w:val="20"/>
        </w:rPr>
        <w:t xml:space="preserve">Information a consumer provides in order to obtain a financial product or </w:t>
      </w:r>
      <w:proofErr w:type="gramStart"/>
      <w:r w:rsidRPr="00AD23AA">
        <w:rPr>
          <w:rFonts w:asciiTheme="majorHAnsi" w:hAnsiTheme="majorHAnsi" w:cstheme="majorHAnsi"/>
          <w:sz w:val="20"/>
          <w:szCs w:val="20"/>
        </w:rPr>
        <w:t>service;</w:t>
      </w:r>
      <w:proofErr w:type="gramEnd"/>
      <w:r w:rsidRPr="00AD23AA">
        <w:rPr>
          <w:rFonts w:asciiTheme="majorHAnsi" w:hAnsiTheme="majorHAnsi" w:cstheme="majorHAnsi"/>
          <w:sz w:val="20"/>
          <w:szCs w:val="20"/>
        </w:rPr>
        <w:t xml:space="preserve"> </w:t>
      </w:r>
    </w:p>
    <w:p w14:paraId="5E5A5E2C" w14:textId="77777777" w:rsidR="00743AFF" w:rsidRPr="00AD23AA" w:rsidRDefault="00743AFF" w:rsidP="00743AFF">
      <w:pPr>
        <w:pStyle w:val="NoSpacing"/>
        <w:numPr>
          <w:ilvl w:val="1"/>
          <w:numId w:val="1"/>
        </w:numPr>
        <w:ind w:left="1080"/>
        <w:rPr>
          <w:rFonts w:asciiTheme="majorHAnsi" w:hAnsiTheme="majorHAnsi" w:cstheme="majorHAnsi"/>
          <w:sz w:val="20"/>
          <w:szCs w:val="20"/>
        </w:rPr>
      </w:pPr>
      <w:r w:rsidRPr="00AD23AA">
        <w:rPr>
          <w:rFonts w:asciiTheme="majorHAnsi" w:hAnsiTheme="majorHAnsi" w:cstheme="majorHAnsi"/>
          <w:sz w:val="20"/>
          <w:szCs w:val="20"/>
        </w:rPr>
        <w:t xml:space="preserve">Information about a consumer resulting from any transaction involving a financial product or </w:t>
      </w:r>
      <w:proofErr w:type="gramStart"/>
      <w:r w:rsidRPr="00AD23AA">
        <w:rPr>
          <w:rFonts w:asciiTheme="majorHAnsi" w:hAnsiTheme="majorHAnsi" w:cstheme="majorHAnsi"/>
          <w:sz w:val="20"/>
          <w:szCs w:val="20"/>
        </w:rPr>
        <w:t>service;</w:t>
      </w:r>
      <w:proofErr w:type="gramEnd"/>
      <w:r w:rsidRPr="00AD23AA">
        <w:rPr>
          <w:rFonts w:asciiTheme="majorHAnsi" w:hAnsiTheme="majorHAnsi" w:cstheme="majorHAnsi"/>
          <w:sz w:val="20"/>
          <w:szCs w:val="20"/>
        </w:rPr>
        <w:t xml:space="preserve"> </w:t>
      </w:r>
    </w:p>
    <w:p w14:paraId="4BDB980C" w14:textId="77777777" w:rsidR="00743AFF" w:rsidRPr="00AD23AA" w:rsidRDefault="00743AFF" w:rsidP="00743AFF">
      <w:pPr>
        <w:pStyle w:val="NoSpacing"/>
        <w:numPr>
          <w:ilvl w:val="1"/>
          <w:numId w:val="1"/>
        </w:numPr>
        <w:ind w:left="1080"/>
        <w:rPr>
          <w:rFonts w:asciiTheme="majorHAnsi" w:hAnsiTheme="majorHAnsi" w:cstheme="majorHAnsi"/>
          <w:sz w:val="20"/>
          <w:szCs w:val="20"/>
        </w:rPr>
      </w:pPr>
      <w:r w:rsidRPr="00AD23AA">
        <w:rPr>
          <w:rFonts w:asciiTheme="majorHAnsi" w:hAnsiTheme="majorHAnsi" w:cstheme="majorHAnsi"/>
          <w:sz w:val="20"/>
          <w:szCs w:val="20"/>
        </w:rPr>
        <w:t xml:space="preserve">Any information otherwise obtained about a consumer in connection with providing a financial product or </w:t>
      </w:r>
      <w:proofErr w:type="gramStart"/>
      <w:r w:rsidRPr="00AD23AA">
        <w:rPr>
          <w:rFonts w:asciiTheme="majorHAnsi" w:hAnsiTheme="majorHAnsi" w:cstheme="majorHAnsi"/>
          <w:sz w:val="20"/>
          <w:szCs w:val="20"/>
        </w:rPr>
        <w:t>service;</w:t>
      </w:r>
      <w:proofErr w:type="gramEnd"/>
      <w:r w:rsidRPr="00AD23AA">
        <w:rPr>
          <w:rFonts w:asciiTheme="majorHAnsi" w:hAnsiTheme="majorHAnsi" w:cstheme="majorHAnsi"/>
          <w:sz w:val="20"/>
          <w:szCs w:val="20"/>
        </w:rPr>
        <w:t xml:space="preserve"> </w:t>
      </w:r>
    </w:p>
    <w:p w14:paraId="4264EAF0" w14:textId="77777777" w:rsidR="00743AFF" w:rsidRPr="00AD23AA" w:rsidRDefault="00743AFF" w:rsidP="00743AFF">
      <w:pPr>
        <w:pStyle w:val="NoSpacing"/>
        <w:numPr>
          <w:ilvl w:val="1"/>
          <w:numId w:val="1"/>
        </w:numPr>
        <w:ind w:left="1080"/>
        <w:rPr>
          <w:rFonts w:asciiTheme="majorHAnsi" w:hAnsiTheme="majorHAnsi" w:cstheme="majorHAnsi"/>
          <w:sz w:val="20"/>
          <w:szCs w:val="20"/>
        </w:rPr>
      </w:pPr>
      <w:r w:rsidRPr="00AD23AA">
        <w:rPr>
          <w:rFonts w:asciiTheme="majorHAnsi" w:hAnsiTheme="majorHAnsi" w:cstheme="majorHAnsi"/>
          <w:sz w:val="20"/>
          <w:szCs w:val="20"/>
        </w:rPr>
        <w:t>Any list, description, or other grouping of consumers that is derived using the information described in items 1(a) through 1(</w:t>
      </w:r>
      <w:r>
        <w:rPr>
          <w:rFonts w:asciiTheme="majorHAnsi" w:hAnsiTheme="majorHAnsi" w:cstheme="majorHAnsi"/>
          <w:sz w:val="20"/>
          <w:szCs w:val="20"/>
        </w:rPr>
        <w:t>c</w:t>
      </w:r>
      <w:r w:rsidRPr="00AD23AA">
        <w:rPr>
          <w:rFonts w:asciiTheme="majorHAnsi" w:hAnsiTheme="majorHAnsi" w:cstheme="majorHAnsi"/>
          <w:sz w:val="20"/>
          <w:szCs w:val="20"/>
        </w:rPr>
        <w:t xml:space="preserve">) above. </w:t>
      </w:r>
    </w:p>
    <w:p w14:paraId="3495C637" w14:textId="54F2B6C8" w:rsidR="00743AFF" w:rsidRPr="00AD23AA" w:rsidRDefault="00AA4725" w:rsidP="00743AFF">
      <w:pPr>
        <w:pStyle w:val="NoSpacing"/>
        <w:numPr>
          <w:ilvl w:val="0"/>
          <w:numId w:val="1"/>
        </w:numPr>
        <w:ind w:left="360"/>
        <w:rPr>
          <w:rFonts w:asciiTheme="majorHAnsi" w:hAnsiTheme="majorHAnsi" w:cstheme="majorHAnsi"/>
          <w:sz w:val="20"/>
          <w:szCs w:val="20"/>
        </w:rPr>
      </w:pPr>
      <w:r>
        <w:rPr>
          <w:rFonts w:asciiTheme="majorHAnsi" w:hAnsiTheme="majorHAnsi" w:cstheme="majorHAnsi"/>
          <w:b/>
          <w:bCs/>
          <w:sz w:val="20"/>
          <w:szCs w:val="20"/>
        </w:rPr>
        <w:t>Your</w:t>
      </w:r>
      <w:r w:rsidR="00743AFF" w:rsidRPr="00AD23AA">
        <w:rPr>
          <w:rFonts w:asciiTheme="majorHAnsi" w:hAnsiTheme="majorHAnsi" w:cstheme="majorHAnsi"/>
          <w:b/>
          <w:bCs/>
          <w:sz w:val="20"/>
          <w:szCs w:val="20"/>
        </w:rPr>
        <w:t xml:space="preserve"> Representations &amp; Warranties.</w:t>
      </w:r>
      <w:r w:rsidR="00743AFF" w:rsidRPr="00AD23AA">
        <w:rPr>
          <w:rFonts w:asciiTheme="majorHAnsi" w:hAnsiTheme="majorHAnsi" w:cstheme="majorHAnsi"/>
          <w:sz w:val="20"/>
          <w:szCs w:val="20"/>
        </w:rPr>
        <w:t xml:space="preserve">  With the mutual goal of maintaining proper protocols to protect Customer Information, </w:t>
      </w:r>
      <w:proofErr w:type="gramStart"/>
      <w:r>
        <w:rPr>
          <w:rFonts w:asciiTheme="majorHAnsi" w:hAnsiTheme="majorHAnsi" w:cstheme="majorHAnsi"/>
          <w:sz w:val="20"/>
          <w:szCs w:val="20"/>
        </w:rPr>
        <w:t>You</w:t>
      </w:r>
      <w:proofErr w:type="gramEnd"/>
      <w:r w:rsidR="00743AFF" w:rsidRPr="00AD23AA">
        <w:rPr>
          <w:rFonts w:asciiTheme="majorHAnsi" w:hAnsiTheme="majorHAnsi" w:cstheme="majorHAnsi"/>
          <w:sz w:val="20"/>
          <w:szCs w:val="20"/>
        </w:rPr>
        <w:t xml:space="preserve"> represent and warrants that: </w:t>
      </w:r>
    </w:p>
    <w:p w14:paraId="70E1FB54" w14:textId="7E8A1CF9" w:rsidR="00743AFF" w:rsidRPr="00AD23AA" w:rsidRDefault="00AA4725" w:rsidP="00743AFF">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You</w:t>
      </w:r>
      <w:r w:rsidR="00743AFF" w:rsidRPr="00AD23AA">
        <w:rPr>
          <w:rFonts w:asciiTheme="majorHAnsi" w:hAnsiTheme="majorHAnsi" w:cstheme="majorHAnsi"/>
          <w:sz w:val="20"/>
          <w:szCs w:val="20"/>
        </w:rPr>
        <w:t xml:space="preserve"> will not disclose or use Customer Information other than to carry out the purposes for which MBPI disclosed the information pursuant to its contractual agreement with</w:t>
      </w:r>
      <w:r w:rsidR="004746FE">
        <w:rPr>
          <w:rFonts w:asciiTheme="majorHAnsi" w:hAnsiTheme="majorHAnsi" w:cstheme="majorHAnsi"/>
          <w:sz w:val="20"/>
          <w:szCs w:val="20"/>
        </w:rPr>
        <w:t xml:space="preserve"> You</w:t>
      </w:r>
      <w:r w:rsidR="00743AFF" w:rsidRPr="00AD23AA">
        <w:rPr>
          <w:rFonts w:asciiTheme="majorHAnsi" w:hAnsiTheme="majorHAnsi" w:cstheme="majorHAnsi"/>
          <w:sz w:val="20"/>
          <w:szCs w:val="20"/>
        </w:rPr>
        <w:t xml:space="preserve"> (“Services”</w:t>
      </w:r>
      <w:proofErr w:type="gramStart"/>
      <w:r w:rsidR="00743AFF" w:rsidRPr="00AD23AA">
        <w:rPr>
          <w:rFonts w:asciiTheme="majorHAnsi" w:hAnsiTheme="majorHAnsi" w:cstheme="majorHAnsi"/>
          <w:sz w:val="20"/>
          <w:szCs w:val="20"/>
        </w:rPr>
        <w:t>);</w:t>
      </w:r>
      <w:proofErr w:type="gramEnd"/>
      <w:r w:rsidR="00743AFF" w:rsidRPr="00AD23AA">
        <w:rPr>
          <w:rFonts w:asciiTheme="majorHAnsi" w:hAnsiTheme="majorHAnsi" w:cstheme="majorHAnsi"/>
          <w:sz w:val="20"/>
          <w:szCs w:val="20"/>
        </w:rPr>
        <w:t xml:space="preserve"> </w:t>
      </w:r>
    </w:p>
    <w:p w14:paraId="2873AD11" w14:textId="720E44F1" w:rsidR="00743AFF" w:rsidRPr="00AD23AA" w:rsidRDefault="004746FE" w:rsidP="00743AFF">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 xml:space="preserve">You will </w:t>
      </w:r>
      <w:r w:rsidR="00743AFF" w:rsidRPr="00AD23AA">
        <w:rPr>
          <w:rFonts w:asciiTheme="majorHAnsi" w:hAnsiTheme="majorHAnsi" w:cstheme="majorHAnsi"/>
          <w:sz w:val="20"/>
          <w:szCs w:val="20"/>
        </w:rPr>
        <w:t xml:space="preserve">maintain Customer Information only for as long as necessary to provide the </w:t>
      </w:r>
      <w:proofErr w:type="gramStart"/>
      <w:r w:rsidR="00743AFF" w:rsidRPr="00AD23AA">
        <w:rPr>
          <w:rFonts w:asciiTheme="majorHAnsi" w:hAnsiTheme="majorHAnsi" w:cstheme="majorHAnsi"/>
          <w:sz w:val="20"/>
          <w:szCs w:val="20"/>
        </w:rPr>
        <w:t>Services;</w:t>
      </w:r>
      <w:proofErr w:type="gramEnd"/>
      <w:r w:rsidR="00743AFF" w:rsidRPr="00AD23AA">
        <w:rPr>
          <w:rFonts w:asciiTheme="majorHAnsi" w:hAnsiTheme="majorHAnsi" w:cstheme="majorHAnsi"/>
          <w:sz w:val="20"/>
          <w:szCs w:val="20"/>
        </w:rPr>
        <w:t xml:space="preserve"> </w:t>
      </w:r>
    </w:p>
    <w:p w14:paraId="78C34036" w14:textId="3A885495" w:rsidR="00743AFF" w:rsidRPr="00AD23AA" w:rsidRDefault="004746FE" w:rsidP="00743AFF">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You</w:t>
      </w:r>
      <w:r w:rsidR="00743AFF" w:rsidRPr="00AD23AA">
        <w:rPr>
          <w:rFonts w:asciiTheme="majorHAnsi" w:hAnsiTheme="majorHAnsi" w:cstheme="majorHAnsi"/>
          <w:sz w:val="20"/>
          <w:szCs w:val="20"/>
        </w:rPr>
        <w:t xml:space="preserve"> will return or securely destroy all Customer Information received from MBPI upon either completion or termination of the </w:t>
      </w:r>
      <w:proofErr w:type="gramStart"/>
      <w:r w:rsidR="00743AFF" w:rsidRPr="00AD23AA">
        <w:rPr>
          <w:rFonts w:asciiTheme="majorHAnsi" w:hAnsiTheme="majorHAnsi" w:cstheme="majorHAnsi"/>
          <w:sz w:val="20"/>
          <w:szCs w:val="20"/>
        </w:rPr>
        <w:t>Services;</w:t>
      </w:r>
      <w:proofErr w:type="gramEnd"/>
      <w:r w:rsidR="00743AFF" w:rsidRPr="00AD23AA">
        <w:rPr>
          <w:rFonts w:asciiTheme="majorHAnsi" w:hAnsiTheme="majorHAnsi" w:cstheme="majorHAnsi"/>
          <w:sz w:val="20"/>
          <w:szCs w:val="20"/>
        </w:rPr>
        <w:t xml:space="preserve"> </w:t>
      </w:r>
    </w:p>
    <w:p w14:paraId="75834C0E" w14:textId="7232337C" w:rsidR="00743AFF" w:rsidRPr="00AD23AA" w:rsidRDefault="004746FE" w:rsidP="00743AFF">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 xml:space="preserve">You </w:t>
      </w:r>
      <w:proofErr w:type="gramStart"/>
      <w:r>
        <w:rPr>
          <w:rFonts w:asciiTheme="majorHAnsi" w:hAnsiTheme="majorHAnsi" w:cstheme="majorHAnsi"/>
          <w:sz w:val="20"/>
          <w:szCs w:val="20"/>
        </w:rPr>
        <w:t>are</w:t>
      </w:r>
      <w:r w:rsidR="00743AFF" w:rsidRPr="00AD23AA">
        <w:rPr>
          <w:rFonts w:asciiTheme="majorHAnsi" w:hAnsiTheme="majorHAnsi" w:cstheme="majorHAnsi"/>
          <w:sz w:val="20"/>
          <w:szCs w:val="20"/>
        </w:rPr>
        <w:t xml:space="preserve"> capable of implementing</w:t>
      </w:r>
      <w:proofErr w:type="gramEnd"/>
      <w:r w:rsidR="00743AFF" w:rsidRPr="00AD23AA">
        <w:rPr>
          <w:rFonts w:asciiTheme="majorHAnsi" w:hAnsiTheme="majorHAnsi" w:cstheme="majorHAnsi"/>
          <w:sz w:val="20"/>
          <w:szCs w:val="20"/>
        </w:rPr>
        <w:t xml:space="preserve"> and maintaining, and shall implement and maintain compliance with, all local, state, and federal legal requirements regarding the required administrative technical, and physical safeguards under those laws, and all applicable and appropriate industry standards with respect to the privacy and security of the Customer Information that </w:t>
      </w:r>
      <w:r w:rsidR="00AA069C">
        <w:rPr>
          <w:rFonts w:asciiTheme="majorHAnsi" w:hAnsiTheme="majorHAnsi" w:cstheme="majorHAnsi"/>
          <w:sz w:val="20"/>
          <w:szCs w:val="20"/>
        </w:rPr>
        <w:t xml:space="preserve">You </w:t>
      </w:r>
      <w:r w:rsidR="00743AFF" w:rsidRPr="00AD23AA">
        <w:rPr>
          <w:rFonts w:asciiTheme="majorHAnsi" w:hAnsiTheme="majorHAnsi" w:cstheme="majorHAnsi"/>
          <w:sz w:val="20"/>
          <w:szCs w:val="20"/>
        </w:rPr>
        <w:t xml:space="preserve">maintain, processes, obtains, or otherwise has access to; and </w:t>
      </w:r>
    </w:p>
    <w:p w14:paraId="3668ED24" w14:textId="1EC70D2E" w:rsidR="0023317C" w:rsidRPr="0023317C" w:rsidRDefault="0023317C" w:rsidP="0023317C">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You will employ policies and procedures for safeguarding Customer Information a</w:t>
      </w:r>
      <w:r w:rsidRPr="00AD23AA">
        <w:rPr>
          <w:rFonts w:asciiTheme="majorHAnsi" w:hAnsiTheme="majorHAnsi" w:cstheme="majorHAnsi"/>
          <w:sz w:val="20"/>
          <w:szCs w:val="20"/>
        </w:rPr>
        <w:t xml:space="preserve">t least as secure as </w:t>
      </w:r>
      <w:r>
        <w:rPr>
          <w:rFonts w:asciiTheme="majorHAnsi" w:hAnsiTheme="majorHAnsi" w:cstheme="majorHAnsi"/>
          <w:sz w:val="20"/>
          <w:szCs w:val="20"/>
        </w:rPr>
        <w:t>MBPI or MBPI’s automotive dealership customers are</w:t>
      </w:r>
      <w:r w:rsidRPr="00AD23AA">
        <w:rPr>
          <w:rFonts w:asciiTheme="majorHAnsi" w:hAnsiTheme="majorHAnsi" w:cstheme="majorHAnsi"/>
          <w:sz w:val="20"/>
          <w:szCs w:val="20"/>
        </w:rPr>
        <w:t xml:space="preserve"> required to employ under applicable state and federal laws, which includes at a minimum: (a) implementation of a written information security program, (b) encryption of Customer Information at rest and in transit, and (c) use of multi-factor authentication for accounts accessing Customer Information. </w:t>
      </w:r>
    </w:p>
    <w:p w14:paraId="65CA54E2" w14:textId="43ABF1D2" w:rsidR="00A34A6F" w:rsidRDefault="00AA069C" w:rsidP="00743AFF">
      <w:pPr>
        <w:pStyle w:val="NoSpacing"/>
        <w:numPr>
          <w:ilvl w:val="1"/>
          <w:numId w:val="1"/>
        </w:numPr>
        <w:ind w:left="1080"/>
        <w:rPr>
          <w:rFonts w:asciiTheme="majorHAnsi" w:hAnsiTheme="majorHAnsi" w:cstheme="majorHAnsi"/>
          <w:sz w:val="20"/>
          <w:szCs w:val="20"/>
        </w:rPr>
      </w:pPr>
      <w:r>
        <w:rPr>
          <w:rFonts w:asciiTheme="majorHAnsi" w:hAnsiTheme="majorHAnsi" w:cstheme="majorHAnsi"/>
          <w:sz w:val="20"/>
          <w:szCs w:val="20"/>
        </w:rPr>
        <w:t>You</w:t>
      </w:r>
      <w:r w:rsidR="00743AFF" w:rsidRPr="00AD23AA">
        <w:rPr>
          <w:rFonts w:asciiTheme="majorHAnsi" w:hAnsiTheme="majorHAnsi" w:cstheme="majorHAnsi"/>
          <w:sz w:val="20"/>
          <w:szCs w:val="20"/>
        </w:rPr>
        <w:t xml:space="preserve"> will </w:t>
      </w:r>
      <w:r w:rsidR="00E761E4">
        <w:rPr>
          <w:rFonts w:asciiTheme="majorHAnsi" w:hAnsiTheme="majorHAnsi" w:cstheme="majorHAnsi"/>
          <w:sz w:val="20"/>
          <w:szCs w:val="20"/>
        </w:rPr>
        <w:t xml:space="preserve">protect and secure any </w:t>
      </w:r>
      <w:r w:rsidR="00743AFF" w:rsidRPr="00AD23AA">
        <w:rPr>
          <w:rFonts w:asciiTheme="majorHAnsi" w:hAnsiTheme="majorHAnsi" w:cstheme="majorHAnsi"/>
          <w:sz w:val="20"/>
          <w:szCs w:val="20"/>
        </w:rPr>
        <w:t>Customer Information</w:t>
      </w:r>
      <w:r w:rsidR="00E761E4">
        <w:rPr>
          <w:rFonts w:asciiTheme="majorHAnsi" w:hAnsiTheme="majorHAnsi" w:cstheme="majorHAnsi"/>
          <w:sz w:val="20"/>
          <w:szCs w:val="20"/>
        </w:rPr>
        <w:t xml:space="preserve"> that You maintain, process, or obtain, or otherwise have access to as required under all applicable local, state, and federal privacy data and security laws and regulations.  </w:t>
      </w:r>
    </w:p>
    <w:p w14:paraId="104F59BE" w14:textId="13882F92" w:rsidR="00743AFF" w:rsidRPr="00AD23AA" w:rsidRDefault="00743AFF" w:rsidP="00743AFF">
      <w:pPr>
        <w:pStyle w:val="NoSpacing"/>
        <w:numPr>
          <w:ilvl w:val="0"/>
          <w:numId w:val="1"/>
        </w:numPr>
        <w:ind w:left="360"/>
        <w:rPr>
          <w:rFonts w:asciiTheme="majorHAnsi" w:hAnsiTheme="majorHAnsi" w:cstheme="majorHAnsi"/>
          <w:sz w:val="20"/>
          <w:szCs w:val="20"/>
        </w:rPr>
      </w:pPr>
      <w:r w:rsidRPr="00AD23AA">
        <w:rPr>
          <w:rFonts w:asciiTheme="majorHAnsi" w:hAnsiTheme="majorHAnsi" w:cstheme="majorHAnsi"/>
          <w:b/>
          <w:bCs/>
          <w:sz w:val="20"/>
          <w:szCs w:val="20"/>
        </w:rPr>
        <w:t>Risk Assessments.</w:t>
      </w:r>
      <w:r w:rsidRPr="00AD23AA">
        <w:rPr>
          <w:rFonts w:asciiTheme="majorHAnsi" w:hAnsiTheme="majorHAnsi" w:cstheme="majorHAnsi"/>
          <w:sz w:val="20"/>
          <w:szCs w:val="20"/>
        </w:rPr>
        <w:t xml:space="preserve">  </w:t>
      </w:r>
      <w:r w:rsidR="00D91842">
        <w:rPr>
          <w:rFonts w:asciiTheme="majorHAnsi" w:hAnsiTheme="majorHAnsi" w:cstheme="majorHAnsi"/>
          <w:sz w:val="20"/>
          <w:szCs w:val="20"/>
        </w:rPr>
        <w:t xml:space="preserve">You </w:t>
      </w:r>
      <w:r w:rsidRPr="00AD23AA">
        <w:rPr>
          <w:rFonts w:asciiTheme="majorHAnsi" w:hAnsiTheme="majorHAnsi" w:cstheme="majorHAnsi"/>
          <w:sz w:val="20"/>
          <w:szCs w:val="20"/>
        </w:rPr>
        <w:t xml:space="preserve">will, upon MBPI’s request, but no more than once per year, satisfactorily complete a questionnaire that demonstrates </w:t>
      </w:r>
      <w:r w:rsidR="00D91842">
        <w:rPr>
          <w:rFonts w:asciiTheme="majorHAnsi" w:hAnsiTheme="majorHAnsi" w:cstheme="majorHAnsi"/>
          <w:sz w:val="20"/>
          <w:szCs w:val="20"/>
        </w:rPr>
        <w:t>Your</w:t>
      </w:r>
      <w:r w:rsidRPr="00AD23AA">
        <w:rPr>
          <w:rFonts w:asciiTheme="majorHAnsi" w:hAnsiTheme="majorHAnsi" w:cstheme="majorHAnsi"/>
          <w:sz w:val="20"/>
          <w:szCs w:val="20"/>
        </w:rPr>
        <w:t xml:space="preserve"> ability to comply with Section 2.  </w:t>
      </w:r>
    </w:p>
    <w:p w14:paraId="2DBD4DDC" w14:textId="77777777" w:rsidR="00EE324D" w:rsidRDefault="00743AFF" w:rsidP="00EE324D">
      <w:pPr>
        <w:pStyle w:val="NoSpacing"/>
        <w:numPr>
          <w:ilvl w:val="0"/>
          <w:numId w:val="1"/>
        </w:numPr>
        <w:ind w:left="360"/>
        <w:rPr>
          <w:rFonts w:asciiTheme="majorHAnsi" w:hAnsiTheme="majorHAnsi" w:cstheme="majorHAnsi"/>
          <w:sz w:val="20"/>
          <w:szCs w:val="20"/>
        </w:rPr>
      </w:pPr>
      <w:r w:rsidRPr="00AD23AA">
        <w:rPr>
          <w:rFonts w:asciiTheme="majorHAnsi" w:hAnsiTheme="majorHAnsi" w:cstheme="majorHAnsi"/>
          <w:b/>
          <w:bCs/>
          <w:sz w:val="20"/>
          <w:szCs w:val="20"/>
        </w:rPr>
        <w:t>Breach and Termination.</w:t>
      </w:r>
      <w:r w:rsidRPr="00AD23AA">
        <w:rPr>
          <w:rFonts w:asciiTheme="majorHAnsi" w:hAnsiTheme="majorHAnsi" w:cstheme="majorHAnsi"/>
          <w:sz w:val="20"/>
          <w:szCs w:val="20"/>
        </w:rPr>
        <w:t xml:space="preserve">  Notwithstanding anything to the contrary in any other agreement, </w:t>
      </w:r>
      <w:proofErr w:type="gramStart"/>
      <w:r w:rsidR="00D91842">
        <w:rPr>
          <w:rFonts w:asciiTheme="majorHAnsi" w:hAnsiTheme="majorHAnsi" w:cstheme="majorHAnsi"/>
          <w:sz w:val="20"/>
          <w:szCs w:val="20"/>
        </w:rPr>
        <w:t>Your</w:t>
      </w:r>
      <w:proofErr w:type="gramEnd"/>
      <w:r w:rsidRPr="00AD23AA">
        <w:rPr>
          <w:rFonts w:asciiTheme="majorHAnsi" w:hAnsiTheme="majorHAnsi" w:cstheme="majorHAnsi"/>
          <w:sz w:val="20"/>
          <w:szCs w:val="20"/>
        </w:rPr>
        <w:t xml:space="preserve"> violation of any terms of this Addendum shall be deemed a material breach and </w:t>
      </w:r>
      <w:r>
        <w:rPr>
          <w:rFonts w:asciiTheme="majorHAnsi" w:hAnsiTheme="majorHAnsi" w:cstheme="majorHAnsi"/>
          <w:sz w:val="20"/>
          <w:szCs w:val="20"/>
        </w:rPr>
        <w:t>MBPI</w:t>
      </w:r>
      <w:r w:rsidRPr="00AD23AA">
        <w:rPr>
          <w:rFonts w:asciiTheme="majorHAnsi" w:hAnsiTheme="majorHAnsi" w:cstheme="majorHAnsi"/>
          <w:sz w:val="20"/>
          <w:szCs w:val="20"/>
        </w:rPr>
        <w:t xml:space="preserve"> may immediately terminate its relationship with </w:t>
      </w:r>
      <w:r w:rsidR="00D91842">
        <w:rPr>
          <w:rFonts w:asciiTheme="majorHAnsi" w:hAnsiTheme="majorHAnsi" w:cstheme="majorHAnsi"/>
          <w:sz w:val="20"/>
          <w:szCs w:val="20"/>
        </w:rPr>
        <w:t>You</w:t>
      </w:r>
      <w:r w:rsidRPr="00AD23AA">
        <w:rPr>
          <w:rFonts w:asciiTheme="majorHAnsi" w:hAnsiTheme="majorHAnsi" w:cstheme="majorHAnsi"/>
          <w:sz w:val="20"/>
          <w:szCs w:val="20"/>
        </w:rPr>
        <w:t xml:space="preserve"> without penalty.  MBPI may seek injunctive relief, in addition to a claim for damages, </w:t>
      </w:r>
      <w:proofErr w:type="gramStart"/>
      <w:r w:rsidRPr="00AD23AA">
        <w:rPr>
          <w:rFonts w:asciiTheme="majorHAnsi" w:hAnsiTheme="majorHAnsi" w:cstheme="majorHAnsi"/>
          <w:sz w:val="20"/>
          <w:szCs w:val="20"/>
        </w:rPr>
        <w:t>in order to</w:t>
      </w:r>
      <w:proofErr w:type="gramEnd"/>
      <w:r w:rsidRPr="00AD23AA">
        <w:rPr>
          <w:rFonts w:asciiTheme="majorHAnsi" w:hAnsiTheme="majorHAnsi" w:cstheme="majorHAnsi"/>
          <w:sz w:val="20"/>
          <w:szCs w:val="20"/>
        </w:rPr>
        <w:t xml:space="preserve"> prevent or remedy any breach of the obligations of this Addendum relating to </w:t>
      </w:r>
      <w:r w:rsidR="00260FCA">
        <w:rPr>
          <w:rFonts w:asciiTheme="majorHAnsi" w:hAnsiTheme="majorHAnsi" w:cstheme="majorHAnsi"/>
          <w:sz w:val="20"/>
          <w:szCs w:val="20"/>
        </w:rPr>
        <w:t>Your</w:t>
      </w:r>
      <w:r w:rsidRPr="00AD23AA">
        <w:rPr>
          <w:rFonts w:asciiTheme="majorHAnsi" w:hAnsiTheme="majorHAnsi" w:cstheme="majorHAnsi"/>
          <w:sz w:val="20"/>
          <w:szCs w:val="20"/>
        </w:rPr>
        <w:t xml:space="preserve"> misuse of Customer Information.</w:t>
      </w:r>
    </w:p>
    <w:p w14:paraId="7BDEFC05" w14:textId="56F64AE1" w:rsidR="00435B40" w:rsidRDefault="00435B40" w:rsidP="00EE324D">
      <w:pPr>
        <w:pStyle w:val="NoSpacing"/>
        <w:numPr>
          <w:ilvl w:val="0"/>
          <w:numId w:val="1"/>
        </w:numPr>
        <w:ind w:left="360"/>
        <w:rPr>
          <w:rFonts w:asciiTheme="majorHAnsi" w:hAnsiTheme="majorHAnsi" w:cstheme="majorHAnsi"/>
          <w:sz w:val="20"/>
          <w:szCs w:val="20"/>
        </w:rPr>
      </w:pPr>
      <w:r>
        <w:rPr>
          <w:rFonts w:asciiTheme="majorHAnsi" w:hAnsiTheme="majorHAnsi" w:cstheme="majorHAnsi"/>
          <w:b/>
          <w:bCs/>
          <w:sz w:val="20"/>
          <w:szCs w:val="20"/>
        </w:rPr>
        <w:t>Indemnification.</w:t>
      </w:r>
      <w:r>
        <w:rPr>
          <w:rFonts w:asciiTheme="majorHAnsi" w:hAnsiTheme="majorHAnsi" w:cstheme="majorHAnsi"/>
          <w:sz w:val="20"/>
          <w:szCs w:val="20"/>
        </w:rPr>
        <w:t xml:space="preserve"> </w:t>
      </w:r>
      <w:r w:rsidR="00F56B2A">
        <w:rPr>
          <w:rFonts w:asciiTheme="majorHAnsi" w:hAnsiTheme="majorHAnsi" w:cstheme="majorHAnsi"/>
          <w:sz w:val="20"/>
          <w:szCs w:val="20"/>
        </w:rPr>
        <w:t>You agree to defend and indemnify MBPI, its employees, agents, officers, directors, and their respective successors harmless against any and all claims, costs, suits, damages, deficiency, loss, and expense or obligation of any kind or nature including attorney’s fees arising out of the usage of software or applications provided to You by MBPI and sha</w:t>
      </w:r>
      <w:r w:rsidR="00FA5C81">
        <w:rPr>
          <w:rFonts w:asciiTheme="majorHAnsi" w:hAnsiTheme="majorHAnsi" w:cstheme="majorHAnsi"/>
          <w:sz w:val="20"/>
          <w:szCs w:val="20"/>
        </w:rPr>
        <w:t>ll be held harmless from all liabilities and claims for damages and/or suits resu</w:t>
      </w:r>
      <w:r w:rsidR="001329E7">
        <w:rPr>
          <w:rFonts w:asciiTheme="majorHAnsi" w:hAnsiTheme="majorHAnsi" w:cstheme="majorHAnsi"/>
          <w:sz w:val="20"/>
          <w:szCs w:val="20"/>
        </w:rPr>
        <w:t>l</w:t>
      </w:r>
      <w:r w:rsidR="00FA5C81">
        <w:rPr>
          <w:rFonts w:asciiTheme="majorHAnsi" w:hAnsiTheme="majorHAnsi" w:cstheme="majorHAnsi"/>
          <w:sz w:val="20"/>
          <w:szCs w:val="20"/>
        </w:rPr>
        <w:t>ting from usage of any software or applications</w:t>
      </w:r>
      <w:r w:rsidR="00154C0F">
        <w:rPr>
          <w:rFonts w:asciiTheme="majorHAnsi" w:hAnsiTheme="majorHAnsi" w:cstheme="majorHAnsi"/>
          <w:sz w:val="20"/>
          <w:szCs w:val="20"/>
        </w:rPr>
        <w:t xml:space="preserve"> provided to You by MBPI</w:t>
      </w:r>
      <w:r w:rsidR="00F24B5A">
        <w:rPr>
          <w:rFonts w:asciiTheme="majorHAnsi" w:hAnsiTheme="majorHAnsi" w:cstheme="majorHAnsi"/>
          <w:sz w:val="20"/>
          <w:szCs w:val="20"/>
        </w:rPr>
        <w:t xml:space="preserve"> or in connection with Your handling of Customer Information, including </w:t>
      </w:r>
      <w:r w:rsidR="001329E7">
        <w:rPr>
          <w:rFonts w:asciiTheme="majorHAnsi" w:hAnsiTheme="majorHAnsi" w:cstheme="majorHAnsi"/>
          <w:sz w:val="20"/>
          <w:szCs w:val="20"/>
        </w:rPr>
        <w:t>claims, damages, and liabilities arising out of Your failure to safeguard Customer Information as required under Section 2</w:t>
      </w:r>
      <w:r w:rsidR="003853EF">
        <w:rPr>
          <w:rFonts w:asciiTheme="majorHAnsi" w:hAnsiTheme="majorHAnsi" w:cstheme="majorHAnsi"/>
          <w:sz w:val="20"/>
          <w:szCs w:val="20"/>
        </w:rPr>
        <w:t xml:space="preserve">.  </w:t>
      </w:r>
    </w:p>
    <w:p w14:paraId="619EEFE6" w14:textId="3D336095" w:rsidR="00EE324D" w:rsidRPr="00EE324D" w:rsidRDefault="00AB766C" w:rsidP="00EE324D">
      <w:pPr>
        <w:pStyle w:val="NoSpacing"/>
        <w:numPr>
          <w:ilvl w:val="0"/>
          <w:numId w:val="1"/>
        </w:numPr>
        <w:ind w:left="360"/>
        <w:rPr>
          <w:rFonts w:asciiTheme="majorHAnsi" w:hAnsiTheme="majorHAnsi" w:cstheme="majorHAnsi"/>
          <w:sz w:val="20"/>
          <w:szCs w:val="20"/>
        </w:rPr>
      </w:pPr>
      <w:r>
        <w:rPr>
          <w:rFonts w:asciiTheme="majorHAnsi" w:hAnsiTheme="majorHAnsi" w:cstheme="majorHAnsi"/>
          <w:b/>
          <w:bCs/>
          <w:sz w:val="20"/>
          <w:szCs w:val="20"/>
        </w:rPr>
        <w:t>Other</w:t>
      </w:r>
      <w:r w:rsidR="00743AFF" w:rsidRPr="00EE324D">
        <w:rPr>
          <w:rFonts w:asciiTheme="majorHAnsi" w:hAnsiTheme="majorHAnsi" w:cstheme="majorHAnsi"/>
          <w:b/>
          <w:bCs/>
          <w:sz w:val="20"/>
          <w:szCs w:val="20"/>
        </w:rPr>
        <w:t>.</w:t>
      </w:r>
      <w:r w:rsidR="00743AFF" w:rsidRPr="00EE324D">
        <w:rPr>
          <w:rFonts w:asciiTheme="majorHAnsi" w:hAnsiTheme="majorHAnsi" w:cstheme="majorHAnsi"/>
          <w:sz w:val="20"/>
          <w:szCs w:val="20"/>
        </w:rPr>
        <w:t xml:space="preserve">  </w:t>
      </w:r>
      <w:r w:rsidR="00EE324D" w:rsidRPr="00EE324D">
        <w:rPr>
          <w:rFonts w:asciiTheme="majorHAnsi" w:hAnsiTheme="majorHAnsi" w:cstheme="majorHAnsi"/>
          <w:sz w:val="20"/>
          <w:szCs w:val="20"/>
        </w:rPr>
        <w:t>If any provision of this Addendum is found invalid or unenforceable, all remaining provisions of this A</w:t>
      </w:r>
      <w:r w:rsidR="001D47EC">
        <w:rPr>
          <w:rFonts w:asciiTheme="majorHAnsi" w:hAnsiTheme="majorHAnsi" w:cstheme="majorHAnsi"/>
          <w:sz w:val="20"/>
          <w:szCs w:val="20"/>
        </w:rPr>
        <w:t>greement</w:t>
      </w:r>
      <w:r w:rsidR="00EE324D" w:rsidRPr="00EE324D">
        <w:rPr>
          <w:rFonts w:asciiTheme="majorHAnsi" w:hAnsiTheme="majorHAnsi" w:cstheme="majorHAnsi"/>
          <w:sz w:val="20"/>
          <w:szCs w:val="20"/>
        </w:rPr>
        <w:t xml:space="preserve"> will remain in full force and effect.  It shall remain in effect until either revoked in writing or automatically if the business relationship between MBPI and </w:t>
      </w:r>
      <w:r w:rsidR="001D47EC">
        <w:rPr>
          <w:rFonts w:asciiTheme="majorHAnsi" w:hAnsiTheme="majorHAnsi" w:cstheme="majorHAnsi"/>
          <w:sz w:val="20"/>
          <w:szCs w:val="20"/>
        </w:rPr>
        <w:t>You</w:t>
      </w:r>
      <w:r w:rsidR="00EE324D" w:rsidRPr="00EE324D">
        <w:rPr>
          <w:rFonts w:asciiTheme="majorHAnsi" w:hAnsiTheme="majorHAnsi" w:cstheme="majorHAnsi"/>
          <w:sz w:val="20"/>
          <w:szCs w:val="20"/>
        </w:rPr>
        <w:t xml:space="preserve"> comes to an end, except that representation and warranties listed in Section 2 of this </w:t>
      </w:r>
      <w:r w:rsidR="001D47EC">
        <w:rPr>
          <w:rFonts w:asciiTheme="majorHAnsi" w:hAnsiTheme="majorHAnsi" w:cstheme="majorHAnsi"/>
          <w:sz w:val="20"/>
          <w:szCs w:val="20"/>
        </w:rPr>
        <w:t>Agreement</w:t>
      </w:r>
      <w:r w:rsidR="00EE324D" w:rsidRPr="00EE324D">
        <w:rPr>
          <w:rFonts w:asciiTheme="majorHAnsi" w:hAnsiTheme="majorHAnsi" w:cstheme="majorHAnsi"/>
          <w:sz w:val="20"/>
          <w:szCs w:val="20"/>
        </w:rPr>
        <w:t xml:space="preserve"> shall survive any termination.  </w:t>
      </w:r>
      <w:r w:rsidR="009F6963">
        <w:rPr>
          <w:rFonts w:asciiTheme="majorHAnsi" w:hAnsiTheme="majorHAnsi" w:cstheme="majorHAnsi"/>
          <w:sz w:val="20"/>
          <w:szCs w:val="20"/>
        </w:rPr>
        <w:t xml:space="preserve">If either You or MBPI fails to enforce or waives any requirement under this Agreement that does not waive that party’s right to later enforce that requirement in the future.  </w:t>
      </w:r>
    </w:p>
    <w:p w14:paraId="700A433C" w14:textId="77777777" w:rsidR="00241AB7" w:rsidRPr="00AD23AA" w:rsidRDefault="00241AB7">
      <w:pPr>
        <w:rPr>
          <w:rFonts w:asciiTheme="majorHAnsi" w:hAnsiTheme="majorHAnsi" w:cstheme="majorHAnsi"/>
          <w:sz w:val="20"/>
          <w:szCs w:val="20"/>
        </w:rPr>
      </w:pPr>
    </w:p>
    <w:sectPr w:rsidR="00241AB7" w:rsidRPr="00AD23AA" w:rsidSect="006B10BA">
      <w:headerReference w:type="default" r:id="rId8"/>
      <w:footerReference w:type="default" r:id="rId9"/>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2A75" w14:textId="77777777" w:rsidR="00491BB4" w:rsidRDefault="00491BB4" w:rsidP="002D1A05">
      <w:pPr>
        <w:spacing w:after="0" w:line="240" w:lineRule="auto"/>
      </w:pPr>
      <w:r>
        <w:separator/>
      </w:r>
    </w:p>
  </w:endnote>
  <w:endnote w:type="continuationSeparator" w:id="0">
    <w:p w14:paraId="4F8FF2D0" w14:textId="77777777" w:rsidR="00491BB4" w:rsidRDefault="00491BB4" w:rsidP="002D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39DD" w14:textId="21FDA5F8" w:rsidR="00B62BC3" w:rsidRDefault="00234BF8" w:rsidP="00B62BC3">
    <w:pPr>
      <w:pStyle w:val="Footer"/>
      <w:rPr>
        <w:rFonts w:ascii="Gadugi" w:hAnsi="Gadugi"/>
        <w:color w:val="1F3864" w:themeColor="accent1" w:themeShade="80"/>
        <w:sz w:val="18"/>
      </w:rPr>
    </w:pPr>
    <w:r>
      <w:rPr>
        <w:rFonts w:ascii="Gadugi" w:hAnsi="Gadugi"/>
        <w:color w:val="1F3864" w:themeColor="accent1" w:themeShade="80"/>
        <w:sz w:val="18"/>
      </w:rPr>
      <w:t>FDD500</w:t>
    </w:r>
    <w:r w:rsidR="0064570D">
      <w:rPr>
        <w:rFonts w:ascii="Gadugi" w:hAnsi="Gadugi"/>
        <w:color w:val="1F3864" w:themeColor="accent1" w:themeShade="80"/>
        <w:sz w:val="18"/>
      </w:rPr>
      <w:t>3</w:t>
    </w:r>
    <w:r>
      <w:rPr>
        <w:rFonts w:ascii="Gadugi" w:hAnsi="Gadugi"/>
        <w:color w:val="1F3864" w:themeColor="accent1" w:themeShade="80"/>
        <w:sz w:val="18"/>
      </w:rPr>
      <w:t>J22</w:t>
    </w:r>
    <w:r w:rsidR="0076570A">
      <w:rPr>
        <w:rFonts w:ascii="Gadugi" w:hAnsi="Gadugi"/>
        <w:color w:val="1F3864" w:themeColor="accent1" w:themeShade="80"/>
        <w:sz w:val="18"/>
      </w:rPr>
      <w:tab/>
    </w:r>
  </w:p>
  <w:p w14:paraId="276CC208" w14:textId="77777777" w:rsidR="00B62BC3" w:rsidRPr="00D75478" w:rsidRDefault="003867D5" w:rsidP="00D75478">
    <w:pPr>
      <w:pStyle w:val="Footer"/>
      <w:jc w:val="center"/>
      <w:rPr>
        <w:rFonts w:ascii="Gadugi" w:hAnsi="Gadugi"/>
        <w:b/>
        <w:color w:val="1F3864" w:themeColor="accent1" w:themeShade="80"/>
        <w:sz w:val="24"/>
      </w:rPr>
    </w:pPr>
    <w:r w:rsidRPr="00930734">
      <w:rPr>
        <w:rFonts w:ascii="Gadugi" w:hAnsi="Gadugi"/>
        <w:b/>
        <w:color w:val="1F3864" w:themeColor="accent1" w:themeShade="80"/>
        <w:sz w:val="24"/>
      </w:rPr>
      <w:t>MECHA</w:t>
    </w:r>
    <w:r>
      <w:rPr>
        <w:rFonts w:ascii="Gadugi" w:hAnsi="Gadugi"/>
        <w:b/>
        <w:color w:val="1F3864" w:themeColor="accent1" w:themeShade="80"/>
        <w:sz w:val="24"/>
      </w:rPr>
      <w:t xml:space="preserve">NICAL BREAKDOWN PROTECTION, INC.  </w:t>
    </w:r>
  </w:p>
  <w:p w14:paraId="125C725E" w14:textId="77777777" w:rsidR="00D75478" w:rsidRDefault="003867D5" w:rsidP="00D75478">
    <w:pPr>
      <w:pStyle w:val="Footer"/>
      <w:rPr>
        <w:rFonts w:ascii="Gadugi" w:hAnsi="Gadugi"/>
        <w:color w:val="1F3864" w:themeColor="accent1" w:themeShade="80"/>
        <w:sz w:val="18"/>
      </w:rPr>
    </w:pPr>
    <w:r w:rsidRPr="00930734">
      <w:rPr>
        <w:rFonts w:ascii="Gadugi" w:hAnsi="Gadugi"/>
        <w:color w:val="1F3864" w:themeColor="accent1" w:themeShade="80"/>
        <w:sz w:val="18"/>
      </w:rPr>
      <w:t xml:space="preserve">   250 NE Mulberry   Lee’s Summit, MO 64086 </w:t>
    </w:r>
    <w:proofErr w:type="gramStart"/>
    <w:r w:rsidRPr="00930734">
      <w:rPr>
        <w:rFonts w:ascii="Gadugi" w:hAnsi="Gadugi"/>
        <w:color w:val="1F3864" w:themeColor="accent1" w:themeShade="80"/>
        <w:sz w:val="18"/>
      </w:rPr>
      <w:t xml:space="preserve">   (</w:t>
    </w:r>
    <w:proofErr w:type="gramEnd"/>
    <w:r w:rsidRPr="00930734">
      <w:rPr>
        <w:rFonts w:ascii="Gadugi" w:hAnsi="Gadugi"/>
        <w:color w:val="1F3864" w:themeColor="accent1" w:themeShade="80"/>
        <w:sz w:val="18"/>
      </w:rPr>
      <w:t xml:space="preserve">816) 347-0900    (800) 325-7484    (816) 347-9265 Fax   </w:t>
    </w:r>
    <w:hyperlink r:id="rId1" w:history="1">
      <w:r w:rsidRPr="00634694">
        <w:rPr>
          <w:rStyle w:val="Hyperlink"/>
          <w:rFonts w:ascii="Gadugi" w:hAnsi="Gadugi"/>
          <w:sz w:val="18"/>
        </w:rPr>
        <w:t>www.mbpnetwork.com</w:t>
      </w:r>
    </w:hyperlink>
    <w:r>
      <w:rPr>
        <w:rFonts w:ascii="Gadugi" w:hAnsi="Gadugi"/>
        <w:color w:val="1F3864" w:themeColor="accent1" w:themeShade="80"/>
        <w:sz w:val="18"/>
      </w:rPr>
      <w:tab/>
    </w:r>
  </w:p>
  <w:p w14:paraId="7F9C423B" w14:textId="77777777" w:rsidR="00D75478" w:rsidRPr="00930734" w:rsidRDefault="003867D5" w:rsidP="00D75478">
    <w:pPr>
      <w:pStyle w:val="Footer"/>
      <w:rPr>
        <w:rFonts w:ascii="Gadugi" w:hAnsi="Gadugi"/>
        <w:color w:val="1F3864" w:themeColor="accent1" w:themeShade="80"/>
        <w:sz w:val="18"/>
      </w:rPr>
    </w:pPr>
  </w:p>
  <w:p w14:paraId="28A5D994" w14:textId="77777777" w:rsidR="00B62BC3" w:rsidRDefault="0038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70D3" w14:textId="77777777" w:rsidR="00491BB4" w:rsidRDefault="00491BB4" w:rsidP="002D1A05">
      <w:pPr>
        <w:spacing w:after="0" w:line="240" w:lineRule="auto"/>
      </w:pPr>
      <w:r>
        <w:separator/>
      </w:r>
    </w:p>
  </w:footnote>
  <w:footnote w:type="continuationSeparator" w:id="0">
    <w:p w14:paraId="6D843CAF" w14:textId="77777777" w:rsidR="00491BB4" w:rsidRDefault="00491BB4" w:rsidP="002D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E4A9" w14:textId="77777777" w:rsidR="00E2385D" w:rsidRDefault="003867D5">
    <w:pPr>
      <w:pStyle w:val="Header"/>
    </w:pPr>
  </w:p>
  <w:p w14:paraId="0EB9D208" w14:textId="77777777" w:rsidR="00F16AB6" w:rsidRDefault="003867D5">
    <w:pPr>
      <w:pStyle w:val="Header"/>
    </w:pPr>
    <w:r>
      <w:ptab w:relativeTo="margin" w:alignment="right" w:leader="none"/>
    </w:r>
    <w:r>
      <w:rPr>
        <w:noProof/>
      </w:rPr>
      <w:drawing>
        <wp:inline distT="0" distB="0" distL="0" distR="0" wp14:anchorId="6C933522" wp14:editId="666A4B2A">
          <wp:extent cx="1678305" cy="814070"/>
          <wp:effectExtent l="0" t="0" r="0" b="5080"/>
          <wp:docPr id="3" name="Picture 3" descr="cid:image004.png@01D2AFA8.E734F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2AFA8.E734F6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814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C541B"/>
    <w:multiLevelType w:val="hybridMultilevel"/>
    <w:tmpl w:val="46F6B1B8"/>
    <w:lvl w:ilvl="0" w:tplc="427292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66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BA"/>
    <w:rsid w:val="00067330"/>
    <w:rsid w:val="001329E7"/>
    <w:rsid w:val="00154C0F"/>
    <w:rsid w:val="001862C1"/>
    <w:rsid w:val="001A5640"/>
    <w:rsid w:val="001C7826"/>
    <w:rsid w:val="001D47EC"/>
    <w:rsid w:val="001E21B1"/>
    <w:rsid w:val="0023317C"/>
    <w:rsid w:val="00234BF8"/>
    <w:rsid w:val="00241AB7"/>
    <w:rsid w:val="00260FCA"/>
    <w:rsid w:val="00295A82"/>
    <w:rsid w:val="002D1A05"/>
    <w:rsid w:val="002F0624"/>
    <w:rsid w:val="00331E8B"/>
    <w:rsid w:val="003411C3"/>
    <w:rsid w:val="00376D18"/>
    <w:rsid w:val="003853EF"/>
    <w:rsid w:val="003867D5"/>
    <w:rsid w:val="00391C98"/>
    <w:rsid w:val="00403B02"/>
    <w:rsid w:val="00413DC6"/>
    <w:rsid w:val="00427032"/>
    <w:rsid w:val="00435B40"/>
    <w:rsid w:val="004746FE"/>
    <w:rsid w:val="00491BB4"/>
    <w:rsid w:val="004C137F"/>
    <w:rsid w:val="004D5A1D"/>
    <w:rsid w:val="005430C3"/>
    <w:rsid w:val="0064570D"/>
    <w:rsid w:val="00696BCB"/>
    <w:rsid w:val="006B10BA"/>
    <w:rsid w:val="006C5059"/>
    <w:rsid w:val="007218CF"/>
    <w:rsid w:val="0073002E"/>
    <w:rsid w:val="00743AFF"/>
    <w:rsid w:val="0076570A"/>
    <w:rsid w:val="007A6EBE"/>
    <w:rsid w:val="00812368"/>
    <w:rsid w:val="00845941"/>
    <w:rsid w:val="008644E6"/>
    <w:rsid w:val="008701F3"/>
    <w:rsid w:val="00896951"/>
    <w:rsid w:val="008D4646"/>
    <w:rsid w:val="00991607"/>
    <w:rsid w:val="009F6963"/>
    <w:rsid w:val="00A16177"/>
    <w:rsid w:val="00A34A6F"/>
    <w:rsid w:val="00A47056"/>
    <w:rsid w:val="00A66B3D"/>
    <w:rsid w:val="00AA069C"/>
    <w:rsid w:val="00AA1F67"/>
    <w:rsid w:val="00AA4725"/>
    <w:rsid w:val="00AB766C"/>
    <w:rsid w:val="00AD23AA"/>
    <w:rsid w:val="00AF0E5B"/>
    <w:rsid w:val="00B96319"/>
    <w:rsid w:val="00C1676E"/>
    <w:rsid w:val="00C74D8E"/>
    <w:rsid w:val="00CC5FF3"/>
    <w:rsid w:val="00D27AA4"/>
    <w:rsid w:val="00D51E3D"/>
    <w:rsid w:val="00D91842"/>
    <w:rsid w:val="00E761E4"/>
    <w:rsid w:val="00EB5475"/>
    <w:rsid w:val="00ED781A"/>
    <w:rsid w:val="00EE324D"/>
    <w:rsid w:val="00F24B5A"/>
    <w:rsid w:val="00F56B2A"/>
    <w:rsid w:val="00FA5C81"/>
    <w:rsid w:val="00FE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C770"/>
  <w15:chartTrackingRefBased/>
  <w15:docId w15:val="{B51BF506-5707-437C-BD59-71796E5F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0BA"/>
  </w:style>
  <w:style w:type="paragraph" w:styleId="Footer">
    <w:name w:val="footer"/>
    <w:basedOn w:val="Normal"/>
    <w:link w:val="FooterChar"/>
    <w:uiPriority w:val="99"/>
    <w:unhideWhenUsed/>
    <w:rsid w:val="006B1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0BA"/>
  </w:style>
  <w:style w:type="character" w:styleId="Hyperlink">
    <w:name w:val="Hyperlink"/>
    <w:basedOn w:val="DefaultParagraphFont"/>
    <w:uiPriority w:val="99"/>
    <w:unhideWhenUsed/>
    <w:rsid w:val="006B10BA"/>
    <w:rPr>
      <w:color w:val="0563C1" w:themeColor="hyperlink"/>
      <w:u w:val="single"/>
    </w:rPr>
  </w:style>
  <w:style w:type="paragraph" w:styleId="NoSpacing">
    <w:name w:val="No Spacing"/>
    <w:uiPriority w:val="1"/>
    <w:qFormat/>
    <w:rsid w:val="006B10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mbpnetwork.com/Data-Sharing-Agreement-Port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pnetwor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CF43.B1BA92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Porazzo</dc:creator>
  <cp:keywords/>
  <dc:description/>
  <cp:lastModifiedBy>Marc Harris</cp:lastModifiedBy>
  <cp:revision>50</cp:revision>
  <cp:lastPrinted>2023-06-09T20:17:00Z</cp:lastPrinted>
  <dcterms:created xsi:type="dcterms:W3CDTF">2023-05-30T16:49:00Z</dcterms:created>
  <dcterms:modified xsi:type="dcterms:W3CDTF">2023-06-09T20:19:00Z</dcterms:modified>
</cp:coreProperties>
</file>